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45.0" w:type="dxa"/>
        <w:jc w:val="left"/>
        <w:tblInd w:w="-6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75"/>
        <w:gridCol w:w="2805"/>
        <w:gridCol w:w="4965"/>
        <w:tblGridChange w:id="0">
          <w:tblGrid>
            <w:gridCol w:w="2175"/>
            <w:gridCol w:w="2805"/>
            <w:gridCol w:w="4965"/>
          </w:tblGrid>
        </w:tblGridChange>
      </w:tblGrid>
      <w:tr>
        <w:trPr>
          <w:cantSplit w:val="0"/>
          <w:trHeight w:val="2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</w:rPr>
              <w:drawing>
                <wp:inline distB="114300" distT="114300" distL="114300" distR="114300">
                  <wp:extent cx="1096462" cy="638884"/>
                  <wp:effectExtent b="0" l="0" r="0" t="0"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32330" l="0" r="0" t="4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462" cy="6388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</w:rPr>
              <w:drawing>
                <wp:inline distB="114300" distT="114300" distL="114300" distR="114300">
                  <wp:extent cx="710700" cy="710700"/>
                  <wp:effectExtent b="0" l="0" r="0" t="0"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700" cy="71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Podcast de referência: _________________________ (www.pensarjovem.com)</w:t>
            </w:r>
          </w:p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Disciplina(s) envolvidas: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Redação e Estudos Linguísticos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Temas-problema: </w:t>
            </w:r>
          </w:p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Unidades de Ensino: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Professores(as), pesquisadores(as), extensionistas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Projeto de Extensão ou Coletivo de referência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Projeto de Iniciação Científica de referência: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Coordenação geral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Profa.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 Carla Moreira (DEDC, CEFET-MG)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vWWNFn1NWjspsc1e31Fn6g+ntA==">CgMxLjA4AHIhMUEzcmFzYlFYTmlvb1dQMndNUDlKbUN2N1I0dUtKRThX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